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A16" w:rsidRPr="00E75A16" w:rsidRDefault="00E75A16" w:rsidP="00E75A16">
      <w:pPr>
        <w:spacing w:line="276" w:lineRule="auto"/>
        <w:jc w:val="both"/>
        <w:rPr>
          <w:rFonts w:ascii="Avenir" w:hAnsi="Avenir"/>
          <w:lang w:val="fr-FR"/>
        </w:rPr>
      </w:pPr>
      <w:bookmarkStart w:id="0" w:name="_GoBack"/>
      <w:bookmarkEnd w:id="0"/>
      <w:r w:rsidRPr="00E75A16">
        <w:rPr>
          <w:rFonts w:ascii="Avenir" w:hAnsi="Avenir"/>
          <w:b/>
          <w:u w:val="single"/>
          <w:lang w:val="fr-FR"/>
        </w:rPr>
        <w:t>RESOLUTIONS DE L’ASSEMBLEE PLENIERE DE LA RECOWA-CERAO:</w:t>
      </w:r>
      <w:r w:rsidRPr="00E75A16">
        <w:rPr>
          <w:rFonts w:ascii="Avenir" w:hAnsi="Avenir"/>
          <w:b/>
          <w:u w:val="single"/>
          <w:lang w:val="fr-FR"/>
        </w:rPr>
        <w:br/>
      </w:r>
      <w:r w:rsidRPr="00E75A16">
        <w:rPr>
          <w:rFonts w:ascii="Avenir" w:hAnsi="Avenir"/>
          <w:lang w:val="fr-FR"/>
        </w:rPr>
        <w:br/>
        <w:t>Nous, les évêques de RECOWA-CERAO, nous sommes réunis pour la 2</w:t>
      </w:r>
      <w:r w:rsidRPr="00E75A16">
        <w:rPr>
          <w:rFonts w:ascii="Avenir" w:hAnsi="Avenir"/>
          <w:vertAlign w:val="superscript"/>
          <w:lang w:val="fr-FR"/>
        </w:rPr>
        <w:t>ème</w:t>
      </w:r>
      <w:r w:rsidRPr="00E75A16">
        <w:rPr>
          <w:rFonts w:ascii="Avenir" w:hAnsi="Avenir"/>
          <w:lang w:val="fr-FR"/>
        </w:rPr>
        <w:t xml:space="preserve"> Assemblée Plénière de notre Association, du 22 au 29 février 2016 sur le thème : </w:t>
      </w:r>
      <w:r w:rsidRPr="00E75A16">
        <w:rPr>
          <w:rFonts w:ascii="Avenir" w:hAnsi="Avenir"/>
          <w:b/>
          <w:u w:val="single"/>
          <w:lang w:val="fr-FR"/>
        </w:rPr>
        <w:t>La Nouvelle Évangélisation et les défis spécifiques de l'Église Famille de Dieu en Afrique de l'Ouest: la réconciliation, le développement et la vie familiale</w:t>
      </w:r>
      <w:r w:rsidRPr="00E75A16">
        <w:rPr>
          <w:rFonts w:ascii="Avenir" w:hAnsi="Avenir"/>
          <w:lang w:val="fr-FR"/>
        </w:rPr>
        <w:t>. Après débats et des prières, nous avons adopté les Résolutions suivantes:</w:t>
      </w:r>
    </w:p>
    <w:p w:rsidR="00E75A16" w:rsidRPr="00E75A16" w:rsidRDefault="00E75A16" w:rsidP="00E75A16">
      <w:pPr>
        <w:spacing w:line="276" w:lineRule="auto"/>
        <w:jc w:val="both"/>
        <w:rPr>
          <w:rFonts w:ascii="Avenir" w:hAnsi="Avenir"/>
          <w:lang w:val="fr-FR"/>
        </w:rPr>
      </w:pPr>
    </w:p>
    <w:p w:rsidR="00E75A16" w:rsidRPr="00E75A16" w:rsidRDefault="00E75A16" w:rsidP="00E75A16">
      <w:pPr>
        <w:spacing w:line="276" w:lineRule="auto"/>
        <w:jc w:val="both"/>
        <w:rPr>
          <w:rFonts w:ascii="Avenir" w:hAnsi="Avenir"/>
          <w:u w:val="single"/>
          <w:lang w:val="fr-FR"/>
        </w:rPr>
      </w:pPr>
      <w:r w:rsidRPr="00E75A16">
        <w:rPr>
          <w:rFonts w:ascii="Avenir" w:hAnsi="Avenir"/>
          <w:u w:val="single"/>
          <w:lang w:val="fr-FR"/>
        </w:rPr>
        <w:t xml:space="preserve">1: Félicitations à la CEDEAO: </w:t>
      </w:r>
    </w:p>
    <w:p w:rsidR="00E75A16" w:rsidRPr="00E75A16" w:rsidRDefault="00E75A16" w:rsidP="00E75A16">
      <w:pPr>
        <w:spacing w:line="276" w:lineRule="auto"/>
        <w:jc w:val="both"/>
        <w:rPr>
          <w:rFonts w:ascii="Avenir" w:hAnsi="Avenir"/>
          <w:lang w:val="fr-FR"/>
        </w:rPr>
      </w:pPr>
    </w:p>
    <w:p w:rsidR="00E75A16" w:rsidRPr="00E75A16" w:rsidRDefault="00E75A16" w:rsidP="00E75A16">
      <w:pPr>
        <w:spacing w:line="276" w:lineRule="auto"/>
        <w:jc w:val="both"/>
        <w:rPr>
          <w:rFonts w:ascii="Avenir" w:hAnsi="Avenir"/>
          <w:lang w:val="fr-FR"/>
        </w:rPr>
      </w:pPr>
      <w:r w:rsidRPr="00E75A16">
        <w:rPr>
          <w:rFonts w:ascii="Avenir" w:hAnsi="Avenir"/>
          <w:lang w:val="fr-FR"/>
        </w:rPr>
        <w:t>Nous nous réjouissons et nous félicitons le Président de la Communauté Economique de l’Afrique de l’Ouest, CEDEAO, M. Macky Sall et l'ensemble des membres de la famille à l'occasion du 40</w:t>
      </w:r>
      <w:r w:rsidRPr="00E75A16">
        <w:rPr>
          <w:rFonts w:ascii="Avenir" w:hAnsi="Avenir"/>
          <w:vertAlign w:val="superscript"/>
          <w:lang w:val="fr-FR"/>
        </w:rPr>
        <w:t>ème</w:t>
      </w:r>
      <w:r w:rsidRPr="00E75A16">
        <w:rPr>
          <w:rFonts w:ascii="Avenir" w:hAnsi="Avenir"/>
          <w:lang w:val="fr-FR"/>
        </w:rPr>
        <w:t xml:space="preserve">  anniversaire de la fondation de l'organisation. Tout en les rassurant de nos prières, nous louons la vision des pères fondateurs de l'Association et invitons tous nos dirigeants de la région à intensifier la recherche pour la consolidation de la démocratie, de la justice et de la paix dans notre région.</w:t>
      </w:r>
    </w:p>
    <w:p w:rsidR="00E75A16" w:rsidRPr="00E75A16" w:rsidRDefault="00E75A16" w:rsidP="00E75A16">
      <w:pPr>
        <w:spacing w:line="276" w:lineRule="auto"/>
        <w:jc w:val="both"/>
        <w:rPr>
          <w:rFonts w:ascii="Avenir" w:hAnsi="Avenir"/>
          <w:lang w:val="fr-FR"/>
        </w:rPr>
      </w:pPr>
    </w:p>
    <w:p w:rsidR="00E75A16" w:rsidRPr="00E75A16" w:rsidRDefault="00E75A16" w:rsidP="00E75A16">
      <w:pPr>
        <w:spacing w:line="276" w:lineRule="auto"/>
        <w:jc w:val="both"/>
        <w:rPr>
          <w:rFonts w:ascii="Avenir" w:hAnsi="Avenir"/>
          <w:u w:val="single"/>
          <w:lang w:val="fr-FR"/>
        </w:rPr>
      </w:pPr>
      <w:r w:rsidRPr="00E75A16">
        <w:rPr>
          <w:rFonts w:ascii="Avenir" w:hAnsi="Avenir"/>
          <w:u w:val="single"/>
          <w:lang w:val="fr-FR"/>
        </w:rPr>
        <w:t>2: L’Eglise et sa Mission d’Evangélisation:</w:t>
      </w:r>
    </w:p>
    <w:p w:rsidR="00E75A16" w:rsidRPr="00E75A16" w:rsidRDefault="00E75A16" w:rsidP="00E75A16">
      <w:pPr>
        <w:spacing w:line="276" w:lineRule="auto"/>
        <w:jc w:val="both"/>
        <w:rPr>
          <w:rFonts w:ascii="Avenir" w:hAnsi="Avenir"/>
          <w:lang w:val="fr-FR"/>
        </w:rPr>
      </w:pPr>
      <w:r w:rsidRPr="00E75A16">
        <w:rPr>
          <w:rFonts w:ascii="Avenir" w:hAnsi="Avenir"/>
          <w:lang w:val="fr-FR"/>
        </w:rPr>
        <w:br/>
        <w:t>Nous renouvelons notre engagement à la mission d'évangélisation en ayant à l'esprit que c’est là la mission principale de l'Eglise. Ce faisant, nous nous engageons à suivre jusqu’au bout les paroles de notre Seigneur et Sauveur Jésus-Christ qui est venu pour servir et non pour être servi (Mt 20, 28.). Dans l'accomplissement de cette mission, nous recherchons un partenariat avec les gouvernements de notre région afin d'assurer une vie</w:t>
      </w:r>
    </w:p>
    <w:p w:rsidR="00E75A16" w:rsidRPr="00E75A16" w:rsidRDefault="00E75A16" w:rsidP="00E75A16">
      <w:pPr>
        <w:spacing w:line="276" w:lineRule="auto"/>
        <w:jc w:val="both"/>
        <w:rPr>
          <w:rFonts w:ascii="Avenir" w:hAnsi="Avenir"/>
          <w:lang w:val="fr-FR"/>
        </w:rPr>
      </w:pPr>
      <w:r w:rsidRPr="00E75A16">
        <w:rPr>
          <w:rFonts w:ascii="Avenir" w:hAnsi="Avenir"/>
          <w:lang w:val="fr-FR"/>
        </w:rPr>
        <w:t xml:space="preserve">meilleure pour nos populations. </w:t>
      </w:r>
    </w:p>
    <w:p w:rsidR="00E75A16" w:rsidRPr="00E75A16" w:rsidRDefault="00E75A16" w:rsidP="00E75A16">
      <w:pPr>
        <w:spacing w:line="276" w:lineRule="auto"/>
        <w:jc w:val="both"/>
        <w:rPr>
          <w:rFonts w:ascii="Avenir" w:hAnsi="Avenir"/>
          <w:lang w:val="fr-FR"/>
        </w:rPr>
      </w:pPr>
    </w:p>
    <w:p w:rsidR="00E75A16" w:rsidRPr="00E75A16" w:rsidRDefault="00E75A16" w:rsidP="00E75A16">
      <w:pPr>
        <w:spacing w:line="276" w:lineRule="auto"/>
        <w:jc w:val="both"/>
        <w:rPr>
          <w:rFonts w:ascii="Avenir" w:hAnsi="Avenir"/>
          <w:u w:val="single"/>
          <w:lang w:val="fr-FR"/>
        </w:rPr>
      </w:pPr>
      <w:r w:rsidRPr="00E75A16">
        <w:rPr>
          <w:rFonts w:ascii="Avenir" w:hAnsi="Avenir"/>
          <w:u w:val="single"/>
          <w:lang w:val="fr-FR"/>
        </w:rPr>
        <w:t>3: Les Développements politiques et la Démocratie dans notre Région:</w:t>
      </w:r>
    </w:p>
    <w:p w:rsidR="00E75A16" w:rsidRPr="00E75A16" w:rsidRDefault="00E75A16" w:rsidP="00E75A16">
      <w:pPr>
        <w:spacing w:line="276" w:lineRule="auto"/>
        <w:jc w:val="both"/>
        <w:rPr>
          <w:rFonts w:ascii="Avenir" w:hAnsi="Avenir"/>
          <w:lang w:val="fr-FR"/>
        </w:rPr>
      </w:pPr>
      <w:r w:rsidRPr="00E75A16">
        <w:rPr>
          <w:rFonts w:ascii="Avenir" w:hAnsi="Avenir"/>
          <w:lang w:val="fr-FR"/>
        </w:rPr>
        <w:br/>
        <w:t>Depuis notre dernière réunion, il y a eu des développements positifs dans notre région. En dépit d'énormes difficultés, nous avons été témoins de quelques progrès au niveau politique. Les guerres sont en grande partie terminées dans la plupart de nos pays. Nous nous engageons pour l'approfondissement de la Démocratie et de ses idéaux de justice et de développement au sein de nos peuples. Nous continuons de solliciter de nos dirigeants politiques qu’ils conquièrent  le pouvoir par des moyens libres et justes et s’imbibent de la culture de tolérance et de respect pour l’application de la loi selon les procédures requises.</w:t>
      </w:r>
      <w:r w:rsidRPr="00E75A16">
        <w:rPr>
          <w:rFonts w:ascii="Avenir" w:hAnsi="Avenir"/>
          <w:lang w:val="fr-FR"/>
        </w:rPr>
        <w:br/>
      </w:r>
    </w:p>
    <w:p w:rsidR="00032E8F" w:rsidRDefault="00032E8F" w:rsidP="00E75A16">
      <w:pPr>
        <w:spacing w:line="276" w:lineRule="auto"/>
        <w:jc w:val="both"/>
        <w:rPr>
          <w:rFonts w:ascii="Avenir" w:hAnsi="Avenir"/>
          <w:u w:val="single"/>
          <w:lang w:val="fr-FR"/>
        </w:rPr>
      </w:pPr>
    </w:p>
    <w:p w:rsidR="00032E8F" w:rsidRDefault="00032E8F" w:rsidP="00E75A16">
      <w:pPr>
        <w:spacing w:line="276" w:lineRule="auto"/>
        <w:jc w:val="both"/>
        <w:rPr>
          <w:rFonts w:ascii="Avenir" w:hAnsi="Avenir"/>
          <w:u w:val="single"/>
          <w:lang w:val="fr-FR"/>
        </w:rPr>
      </w:pPr>
    </w:p>
    <w:p w:rsidR="00032E8F" w:rsidRDefault="00032E8F" w:rsidP="00E75A16">
      <w:pPr>
        <w:spacing w:line="276" w:lineRule="auto"/>
        <w:jc w:val="both"/>
        <w:rPr>
          <w:rFonts w:ascii="Avenir" w:hAnsi="Avenir"/>
          <w:u w:val="single"/>
          <w:lang w:val="fr-FR"/>
        </w:rPr>
      </w:pPr>
    </w:p>
    <w:p w:rsidR="00E75A16" w:rsidRDefault="00E75A16" w:rsidP="00E75A16">
      <w:pPr>
        <w:spacing w:line="276" w:lineRule="auto"/>
        <w:jc w:val="both"/>
        <w:rPr>
          <w:rFonts w:ascii="Avenir" w:hAnsi="Avenir"/>
          <w:u w:val="single"/>
          <w:lang w:val="fr-FR"/>
        </w:rPr>
      </w:pPr>
      <w:r w:rsidRPr="00E75A16">
        <w:rPr>
          <w:rFonts w:ascii="Avenir" w:hAnsi="Avenir"/>
          <w:u w:val="single"/>
          <w:lang w:val="fr-FR"/>
        </w:rPr>
        <w:lastRenderedPageBreak/>
        <w:t>4: Insurrection et montée de l'Extrémisme Religieux:</w:t>
      </w:r>
    </w:p>
    <w:p w:rsidR="00032E8F" w:rsidRPr="00E75A16" w:rsidRDefault="00032E8F" w:rsidP="00E75A16">
      <w:pPr>
        <w:spacing w:line="276" w:lineRule="auto"/>
        <w:jc w:val="both"/>
        <w:rPr>
          <w:rFonts w:ascii="Avenir" w:hAnsi="Avenir"/>
          <w:u w:val="single"/>
          <w:lang w:val="fr-FR"/>
        </w:rPr>
      </w:pPr>
    </w:p>
    <w:p w:rsidR="00E75A16" w:rsidRPr="00E75A16" w:rsidRDefault="00E75A16" w:rsidP="00E75A16">
      <w:pPr>
        <w:spacing w:line="276" w:lineRule="auto"/>
        <w:jc w:val="both"/>
        <w:rPr>
          <w:rFonts w:ascii="Avenir" w:hAnsi="Avenir"/>
          <w:lang w:val="fr-FR"/>
        </w:rPr>
      </w:pPr>
      <w:r w:rsidRPr="00E75A16">
        <w:rPr>
          <w:rFonts w:ascii="Avenir" w:hAnsi="Avenir"/>
          <w:lang w:val="fr-FR"/>
        </w:rPr>
        <w:t xml:space="preserve">Nous notons avec tristesse le visage hideux de l'extrémisme et la montée des groupes extrémistes violents au sein de nos pays. La violence de Boko Haram et d'autres groupes extrémistes dans notre région et au-delà, a laissé des blessures graves et des fractures sur nos populations. Toutefois, nous félicitons le gouvernement du Nigéria et les gouvernements régionaux qui lui sont venus en aide pour éliminer ce terrible cancer qui a détruit nos communautés. Il reste encore beaucoup à faire, mais nous nous engageons à nous unir à nos gouvernements respectifs pour assurer le retour de la paix au sein de nos </w:t>
      </w:r>
      <w:r w:rsidRPr="005F0064">
        <w:rPr>
          <w:rFonts w:ascii="Avenir" w:hAnsi="Avenir"/>
          <w:lang w:val="fr-FR"/>
        </w:rPr>
        <w:t>peuples</w:t>
      </w:r>
      <w:r w:rsidRPr="00E75A16">
        <w:rPr>
          <w:rFonts w:ascii="Avenir" w:hAnsi="Avenir"/>
          <w:lang w:val="fr-FR"/>
        </w:rPr>
        <w:t>.</w:t>
      </w:r>
      <w:r w:rsidRPr="00E75A16">
        <w:rPr>
          <w:rFonts w:ascii="Avenir" w:hAnsi="Avenir"/>
          <w:lang w:val="fr-FR"/>
        </w:rPr>
        <w:br/>
      </w:r>
    </w:p>
    <w:p w:rsidR="00E75A16" w:rsidRPr="00E75A16" w:rsidRDefault="00E75A16" w:rsidP="00E75A16">
      <w:pPr>
        <w:spacing w:line="276" w:lineRule="auto"/>
        <w:jc w:val="both"/>
        <w:rPr>
          <w:rFonts w:ascii="Avenir" w:hAnsi="Avenir"/>
          <w:u w:val="single"/>
          <w:lang w:val="fr-FR"/>
        </w:rPr>
      </w:pPr>
      <w:r w:rsidRPr="00E75A16">
        <w:rPr>
          <w:rFonts w:ascii="Avenir" w:hAnsi="Avenir"/>
          <w:u w:val="single"/>
          <w:lang w:val="fr-FR"/>
        </w:rPr>
        <w:t>5: Impératif du Dialogue de la Foi</w:t>
      </w:r>
      <w:r w:rsidR="005F0064">
        <w:rPr>
          <w:rFonts w:ascii="Avenir" w:hAnsi="Avenir"/>
          <w:u w:val="single"/>
          <w:lang w:val="fr-FR"/>
        </w:rPr>
        <w:t>,</w:t>
      </w:r>
      <w:r w:rsidRPr="00E75A16">
        <w:rPr>
          <w:rFonts w:ascii="Avenir" w:hAnsi="Avenir"/>
          <w:u w:val="single"/>
          <w:lang w:val="fr-FR"/>
        </w:rPr>
        <w:t xml:space="preserve"> </w:t>
      </w:r>
      <w:r w:rsidR="005F0064">
        <w:rPr>
          <w:rFonts w:ascii="Avenir" w:hAnsi="Avenir"/>
          <w:u w:val="single"/>
          <w:lang w:val="fr-FR"/>
        </w:rPr>
        <w:t xml:space="preserve">d’Assistance </w:t>
      </w:r>
      <w:r w:rsidRPr="00E75A16">
        <w:rPr>
          <w:rFonts w:ascii="Avenir" w:hAnsi="Avenir"/>
          <w:u w:val="single"/>
          <w:lang w:val="fr-FR"/>
        </w:rPr>
        <w:t xml:space="preserve">et de </w:t>
      </w:r>
      <w:r w:rsidRPr="005F0064">
        <w:rPr>
          <w:rFonts w:ascii="Avenir" w:hAnsi="Avenir"/>
          <w:u w:val="single"/>
          <w:lang w:val="fr-FR"/>
        </w:rPr>
        <w:t>Défense</w:t>
      </w:r>
      <w:r w:rsidRPr="00E75A16">
        <w:rPr>
          <w:rFonts w:ascii="Avenir" w:hAnsi="Avenir"/>
          <w:u w:val="single"/>
          <w:lang w:val="fr-FR"/>
        </w:rPr>
        <w:t>:</w:t>
      </w:r>
    </w:p>
    <w:p w:rsidR="00E75A16" w:rsidRPr="00E75A16" w:rsidRDefault="00E75A16" w:rsidP="00E75A16">
      <w:pPr>
        <w:spacing w:line="276" w:lineRule="auto"/>
        <w:jc w:val="both"/>
        <w:rPr>
          <w:rFonts w:ascii="Avenir" w:hAnsi="Avenir"/>
          <w:lang w:val="fr-FR"/>
        </w:rPr>
      </w:pPr>
    </w:p>
    <w:p w:rsidR="00E75A16" w:rsidRPr="00E75A16" w:rsidRDefault="00E75A16" w:rsidP="00E75A16">
      <w:pPr>
        <w:spacing w:line="276" w:lineRule="auto"/>
        <w:jc w:val="both"/>
        <w:rPr>
          <w:rFonts w:ascii="Avenir" w:hAnsi="Avenir"/>
          <w:lang w:val="fr-FR"/>
        </w:rPr>
      </w:pPr>
      <w:r w:rsidRPr="00E75A16">
        <w:rPr>
          <w:rFonts w:ascii="Avenir" w:hAnsi="Avenir"/>
          <w:lang w:val="fr-FR"/>
        </w:rPr>
        <w:t xml:space="preserve">Face à ces défis, l’un comme l’autre, le dialogue œcuménique et celui interreligieux sont devenus un impératif pour les communautés croyantes. Nous notons l’énorme travail que des chefs religieux de la région ont fait, parfois avec de grands risques. Au cours des dernières années, nous avons remarqué la peur grandissante, la </w:t>
      </w:r>
      <w:r w:rsidRPr="005F0064">
        <w:rPr>
          <w:rFonts w:ascii="Avenir" w:hAnsi="Avenir"/>
          <w:lang w:val="fr-FR"/>
        </w:rPr>
        <w:t>suspicion</w:t>
      </w:r>
      <w:r w:rsidRPr="00E75A16">
        <w:rPr>
          <w:rFonts w:ascii="Avenir" w:hAnsi="Avenir"/>
          <w:lang w:val="fr-FR"/>
        </w:rPr>
        <w:t xml:space="preserve"> et l'anxiété parmi nos divers groupes religieux. Nous nous résolvons à intensifier davantage nos efforts en vue de veiller à ce que la religion soit un instrument de paix et non de guerre. Ce faisant, nous prenons également la résolution de rechercher </w:t>
      </w:r>
      <w:r w:rsidR="005F0064">
        <w:rPr>
          <w:rFonts w:ascii="Avenir" w:hAnsi="Avenir"/>
          <w:lang w:val="fr-FR"/>
        </w:rPr>
        <w:t xml:space="preserve">l’assistance et </w:t>
      </w:r>
      <w:r w:rsidRPr="005F0064">
        <w:rPr>
          <w:rFonts w:ascii="Avenir" w:hAnsi="Avenir"/>
          <w:lang w:val="fr-FR"/>
        </w:rPr>
        <w:t xml:space="preserve">la défense </w:t>
      </w:r>
      <w:r w:rsidRPr="00E75A16">
        <w:rPr>
          <w:rFonts w:ascii="Avenir" w:hAnsi="Avenir"/>
          <w:lang w:val="fr-FR"/>
        </w:rPr>
        <w:t>comme stratégie pour mettre en évidence les politiques qui créent des divisions parmi nos peuples.</w:t>
      </w:r>
      <w:r w:rsidRPr="00E75A16">
        <w:rPr>
          <w:rFonts w:ascii="Avenir" w:hAnsi="Avenir"/>
          <w:lang w:val="fr-FR"/>
        </w:rPr>
        <w:br/>
      </w:r>
    </w:p>
    <w:p w:rsidR="00E75A16" w:rsidRPr="00E75A16" w:rsidRDefault="00E75A16" w:rsidP="00E75A16">
      <w:pPr>
        <w:spacing w:line="276" w:lineRule="auto"/>
        <w:jc w:val="both"/>
        <w:rPr>
          <w:rFonts w:ascii="Avenir" w:hAnsi="Avenir"/>
          <w:u w:val="single"/>
          <w:lang w:val="fr-FR"/>
        </w:rPr>
      </w:pPr>
      <w:r w:rsidRPr="00E75A16">
        <w:rPr>
          <w:rFonts w:ascii="Avenir" w:hAnsi="Avenir"/>
          <w:u w:val="single"/>
          <w:lang w:val="fr-FR"/>
        </w:rPr>
        <w:t>6: La Politique comme outil de développement, de paix et de justice:</w:t>
      </w:r>
    </w:p>
    <w:p w:rsidR="00E75A16" w:rsidRPr="00E75A16" w:rsidRDefault="00E75A16" w:rsidP="00E75A16">
      <w:pPr>
        <w:spacing w:line="276" w:lineRule="auto"/>
        <w:jc w:val="both"/>
        <w:rPr>
          <w:rFonts w:ascii="Avenir" w:hAnsi="Avenir"/>
          <w:lang w:val="fr-FR"/>
        </w:rPr>
      </w:pPr>
    </w:p>
    <w:p w:rsidR="00E75A16" w:rsidRPr="00E75A16" w:rsidRDefault="00E75A16" w:rsidP="00E75A16">
      <w:pPr>
        <w:spacing w:line="276" w:lineRule="auto"/>
        <w:jc w:val="both"/>
        <w:rPr>
          <w:rFonts w:ascii="Avenir" w:hAnsi="Avenir"/>
          <w:lang w:val="fr-FR"/>
        </w:rPr>
      </w:pPr>
      <w:r w:rsidRPr="00E75A16">
        <w:rPr>
          <w:rFonts w:ascii="Avenir" w:hAnsi="Avenir"/>
          <w:lang w:val="fr-FR"/>
        </w:rPr>
        <w:t>Nous constatons que nos populations sont encore vulnérables et exposées aux abus des seigneurs de guerre, des bellicistes et des voyous politiques. La corruption et la dictature continuent de déshumaniser et de dégrader nos populations, rendant le développement impossible et les crises inévitables. Malgré ses imperfections, nous croyons que la Démocratie tient la clé de l'intégration parmi nos populations. Nos politiciens doivent apprendre à respecter les vœux de nos peuples tout en évitant des modes de vie ostentatoires qui aliènent davantage les électeurs. Nous prenons la résolution de continuer à encourager nos peuples à utiliser la Démocratie aux fins de construire des ponts pour la réalisation de la justice et de la paix.</w:t>
      </w:r>
    </w:p>
    <w:p w:rsidR="00E75A16" w:rsidRPr="00E75A16" w:rsidRDefault="00E75A16" w:rsidP="00E75A16">
      <w:pPr>
        <w:spacing w:line="276" w:lineRule="auto"/>
        <w:jc w:val="both"/>
        <w:rPr>
          <w:rFonts w:ascii="Avenir" w:hAnsi="Avenir"/>
          <w:u w:val="single"/>
          <w:lang w:val="fr-FR"/>
        </w:rPr>
      </w:pPr>
      <w:r w:rsidRPr="00E75A16">
        <w:rPr>
          <w:rFonts w:ascii="Avenir" w:hAnsi="Avenir"/>
          <w:lang w:val="fr-FR"/>
        </w:rPr>
        <w:br/>
      </w:r>
    </w:p>
    <w:p w:rsidR="00E75A16" w:rsidRPr="00E75A16" w:rsidRDefault="00E75A16" w:rsidP="00E75A16">
      <w:pPr>
        <w:spacing w:line="276" w:lineRule="auto"/>
        <w:jc w:val="both"/>
        <w:rPr>
          <w:rFonts w:ascii="Avenir" w:hAnsi="Avenir"/>
          <w:u w:val="single"/>
          <w:lang w:val="fr-FR"/>
        </w:rPr>
      </w:pPr>
      <w:r w:rsidRPr="00E75A16">
        <w:rPr>
          <w:rFonts w:ascii="Avenir" w:hAnsi="Avenir"/>
          <w:u w:val="single"/>
          <w:lang w:val="fr-FR"/>
        </w:rPr>
        <w:t>7: Les moyens traditionnels et culturels de gestion des conflits:</w:t>
      </w:r>
    </w:p>
    <w:p w:rsidR="00E75A16" w:rsidRPr="00E75A16" w:rsidRDefault="00E75A16" w:rsidP="00E75A16">
      <w:pPr>
        <w:spacing w:line="276" w:lineRule="auto"/>
        <w:jc w:val="both"/>
        <w:rPr>
          <w:rFonts w:ascii="Avenir" w:hAnsi="Avenir"/>
          <w:lang w:val="fr-FR"/>
        </w:rPr>
      </w:pPr>
      <w:r w:rsidRPr="00E75A16">
        <w:rPr>
          <w:rFonts w:ascii="Avenir" w:hAnsi="Avenir"/>
          <w:lang w:val="fr-FR"/>
        </w:rPr>
        <w:br/>
        <w:t xml:space="preserve">L'Eglise demeure déterminée à être un instrument de paix. Nous notons avec une grande préoccupation le fait que de nombreuses années après la fin des guerres, beaucoup de nos </w:t>
      </w:r>
      <w:r w:rsidRPr="00E75A16">
        <w:rPr>
          <w:rFonts w:ascii="Avenir" w:hAnsi="Avenir"/>
          <w:lang w:val="fr-FR"/>
        </w:rPr>
        <w:lastRenderedPageBreak/>
        <w:t>communautés souffrent et soignent encore des blessures non cicatrisées. Nous encourageons nos populations à explorer plus de moyens traditionnels de résolution de conflits et la construction de consensus. À cet effet, nous prenons la résolution d’explorer davantage ces moyens et d'encourager nos gouvernements et les communautés croyantes à les utiliser là où cela est possible.</w:t>
      </w:r>
    </w:p>
    <w:p w:rsidR="00E75A16" w:rsidRPr="00E75A16" w:rsidRDefault="00E75A16" w:rsidP="00E75A16">
      <w:pPr>
        <w:spacing w:line="276" w:lineRule="auto"/>
        <w:jc w:val="both"/>
        <w:rPr>
          <w:rFonts w:ascii="Avenir" w:hAnsi="Avenir"/>
          <w:lang w:val="fr-FR"/>
        </w:rPr>
      </w:pPr>
      <w:r w:rsidRPr="00E75A16">
        <w:rPr>
          <w:rFonts w:ascii="Avenir" w:hAnsi="Avenir"/>
          <w:lang w:val="fr-FR"/>
        </w:rPr>
        <w:br/>
      </w:r>
    </w:p>
    <w:p w:rsidR="00E75A16" w:rsidRPr="005F0064" w:rsidRDefault="00E75A16" w:rsidP="00E75A16">
      <w:pPr>
        <w:spacing w:line="276" w:lineRule="auto"/>
        <w:jc w:val="both"/>
        <w:rPr>
          <w:rFonts w:ascii="Avenir" w:hAnsi="Avenir"/>
          <w:lang w:val="fr-FR"/>
        </w:rPr>
      </w:pPr>
    </w:p>
    <w:p w:rsidR="00E75A16" w:rsidRPr="00E75A16" w:rsidRDefault="00E75A16" w:rsidP="00E75A16">
      <w:pPr>
        <w:spacing w:line="276" w:lineRule="auto"/>
        <w:jc w:val="both"/>
        <w:rPr>
          <w:rFonts w:ascii="Avenir" w:hAnsi="Avenir"/>
          <w:u w:val="single"/>
          <w:lang w:val="fr-FR"/>
        </w:rPr>
      </w:pPr>
      <w:r w:rsidRPr="00E75A16">
        <w:rPr>
          <w:rFonts w:ascii="Avenir" w:hAnsi="Avenir"/>
          <w:u w:val="single"/>
          <w:lang w:val="fr-FR"/>
        </w:rPr>
        <w:t>8: La famille comme école pour la paix et la réconciliation:</w:t>
      </w:r>
    </w:p>
    <w:p w:rsidR="00E75A16" w:rsidRPr="005F0064" w:rsidRDefault="00E75A16" w:rsidP="00E75A16">
      <w:pPr>
        <w:spacing w:line="276" w:lineRule="auto"/>
        <w:jc w:val="both"/>
        <w:rPr>
          <w:rFonts w:ascii="Avenir" w:hAnsi="Avenir"/>
          <w:lang w:val="fr-FR"/>
        </w:rPr>
      </w:pPr>
      <w:r w:rsidRPr="00E75A16">
        <w:rPr>
          <w:rFonts w:ascii="Avenir" w:hAnsi="Avenir"/>
          <w:lang w:val="fr-FR"/>
        </w:rPr>
        <w:br/>
        <w:t>Nous notons que la famille vit une très rude épreuve et une pression des forces de la modernité, particulièrement face à nos crises interminables. Nous prenons la résolution alors de veiller à ce que la famille devienne le centre de notre apostolat. Dans ce sens, nous devons encourager nos populations à apprécier le fait que l'harmonie dans la famille nous offre la meilleure espérance pour la paix dans nos sociétés, nos communautés et nos nations.</w:t>
      </w:r>
      <w:r w:rsidRPr="00E75A16">
        <w:rPr>
          <w:rFonts w:ascii="Avenir" w:hAnsi="Avenir"/>
          <w:lang w:val="fr-FR"/>
        </w:rPr>
        <w:br/>
      </w:r>
    </w:p>
    <w:p w:rsidR="00E75A16" w:rsidRPr="00E75A16" w:rsidRDefault="00E75A16" w:rsidP="00E75A16">
      <w:pPr>
        <w:spacing w:line="276" w:lineRule="auto"/>
        <w:jc w:val="both"/>
        <w:rPr>
          <w:rFonts w:ascii="Avenir" w:hAnsi="Avenir"/>
          <w:u w:val="single"/>
          <w:lang w:val="fr-FR"/>
        </w:rPr>
      </w:pPr>
      <w:r w:rsidRPr="00E75A16">
        <w:rPr>
          <w:rFonts w:ascii="Avenir" w:hAnsi="Avenir"/>
          <w:u w:val="single"/>
          <w:lang w:val="fr-FR"/>
        </w:rPr>
        <w:t>9: La jeunesse, notre avenir:</w:t>
      </w:r>
    </w:p>
    <w:p w:rsidR="00E75A16" w:rsidRPr="00E75A16" w:rsidRDefault="00E75A16" w:rsidP="00E75A16">
      <w:pPr>
        <w:spacing w:line="276" w:lineRule="auto"/>
        <w:jc w:val="both"/>
        <w:rPr>
          <w:rFonts w:ascii="Avenir" w:hAnsi="Avenir"/>
          <w:lang w:val="fr-FR"/>
        </w:rPr>
      </w:pPr>
      <w:r w:rsidRPr="00E75A16">
        <w:rPr>
          <w:rFonts w:ascii="Avenir" w:hAnsi="Avenir"/>
          <w:lang w:val="fr-FR"/>
        </w:rPr>
        <w:br/>
        <w:t>Avec une population de plus de 65% de jeunes, nous nous résolvons à veiller à ce qu'ils deviennent notre plus grand investissement. Nous appelons nos gouvernements à exploiter le talent de notre jeunesse en créant pour eux l'environnement favorable à leur réussite. Nous notons que dans l'illusion de la recherche d'une vie meilleure, nous avons perdu des centaines de nos jeunes morts de manière prématurée en haute mer tandis que d'autres restent bloqués dans les frontières et les camps aux environs de l'Europe. Nous nous résolvons à redoubler d’effort en vue d’éloigner l'esprit de nos jeunes des crimes du trafic d’êtres humains et de migration illégale, de violence et de drogue afin d’en faire des agents de paix et de réconciliation.</w:t>
      </w:r>
    </w:p>
    <w:p w:rsidR="00E75A16" w:rsidRPr="00E75A16" w:rsidRDefault="00E75A16" w:rsidP="00E75A16">
      <w:pPr>
        <w:spacing w:line="276" w:lineRule="auto"/>
        <w:jc w:val="both"/>
        <w:rPr>
          <w:rFonts w:ascii="Avenir" w:hAnsi="Avenir"/>
          <w:lang w:val="fr-FR"/>
        </w:rPr>
      </w:pPr>
    </w:p>
    <w:p w:rsidR="00E75A16" w:rsidRPr="00E75A16" w:rsidRDefault="00E75A16" w:rsidP="00E75A16">
      <w:pPr>
        <w:spacing w:line="276" w:lineRule="auto"/>
        <w:jc w:val="both"/>
        <w:rPr>
          <w:rFonts w:ascii="Avenir" w:hAnsi="Avenir"/>
          <w:lang w:val="fr-FR"/>
        </w:rPr>
      </w:pPr>
    </w:p>
    <w:p w:rsidR="00E75A16" w:rsidRPr="00E75A16" w:rsidRDefault="00E75A16" w:rsidP="00E75A16">
      <w:pPr>
        <w:spacing w:line="276" w:lineRule="auto"/>
        <w:jc w:val="both"/>
        <w:rPr>
          <w:rFonts w:ascii="Avenir" w:hAnsi="Avenir"/>
          <w:u w:val="single"/>
          <w:lang w:val="fr-FR"/>
        </w:rPr>
      </w:pPr>
      <w:r w:rsidRPr="00E75A16">
        <w:rPr>
          <w:rFonts w:ascii="Avenir" w:hAnsi="Avenir"/>
          <w:u w:val="single"/>
          <w:lang w:val="fr-FR"/>
        </w:rPr>
        <w:t>10: L'Année de la Miséricorde:</w:t>
      </w:r>
    </w:p>
    <w:p w:rsidR="00E75A16" w:rsidRPr="00E75A16" w:rsidRDefault="00E75A16" w:rsidP="00E75A16">
      <w:pPr>
        <w:spacing w:line="276" w:lineRule="auto"/>
        <w:jc w:val="both"/>
        <w:rPr>
          <w:rFonts w:ascii="Avenir" w:hAnsi="Avenir"/>
          <w:lang w:val="fr-FR"/>
        </w:rPr>
      </w:pPr>
      <w:r w:rsidRPr="00E75A16">
        <w:rPr>
          <w:rFonts w:ascii="Avenir" w:hAnsi="Avenir"/>
          <w:lang w:val="fr-FR"/>
        </w:rPr>
        <w:br/>
        <w:t>Nous notons avec joie et espérance le fait que l'année dernière, Sa Sainteté le Pape Francis a proclamé l'Année de la Miséricorde. Au milieu de la violence et des conflits dans nos familles, nos communautés et nos nations, nous invitons nos peuples à renouveler leur foi en notre commune humanité. Utilisons ce temps pour mettre en évidence le message de notre Seigneur et Sauveur Jésus-Christ, le Prince de la paix l’expression totale de la Miséricorde de Dieu. Que Dieu, le père de la Miséricorde nous accorde le pardon et assure une véritable réconciliation entre nos peuples.</w:t>
      </w:r>
    </w:p>
    <w:p w:rsidR="00E75A16" w:rsidRPr="00E75A16" w:rsidRDefault="00E75A16" w:rsidP="00E75A16">
      <w:pPr>
        <w:spacing w:line="276" w:lineRule="auto"/>
        <w:jc w:val="both"/>
        <w:rPr>
          <w:rFonts w:ascii="Avenir" w:hAnsi="Avenir"/>
          <w:lang w:val="fr-FR"/>
        </w:rPr>
      </w:pPr>
      <w:r w:rsidRPr="00E75A16">
        <w:rPr>
          <w:rFonts w:ascii="Avenir" w:hAnsi="Avenir"/>
          <w:lang w:val="fr-FR"/>
        </w:rPr>
        <w:t xml:space="preserve"> </w:t>
      </w:r>
    </w:p>
    <w:sectPr w:rsidR="00E75A16" w:rsidRPr="00E75A16" w:rsidSect="00C06D6B">
      <w:footerReference w:type="even" r:id="rId6"/>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35B9" w:rsidRDefault="00F135B9">
      <w:r>
        <w:separator/>
      </w:r>
    </w:p>
  </w:endnote>
  <w:endnote w:type="continuationSeparator" w:id="0">
    <w:p w:rsidR="00F135B9" w:rsidRDefault="00F13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veni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BD9" w:rsidRDefault="00032E8F" w:rsidP="009D6A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26BD9" w:rsidRDefault="00F135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BD9" w:rsidRDefault="00032E8F" w:rsidP="009D6A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81199">
      <w:rPr>
        <w:rStyle w:val="PageNumber"/>
        <w:noProof/>
      </w:rPr>
      <w:t>1</w:t>
    </w:r>
    <w:r>
      <w:rPr>
        <w:rStyle w:val="PageNumber"/>
      </w:rPr>
      <w:fldChar w:fldCharType="end"/>
    </w:r>
  </w:p>
  <w:p w:rsidR="00726BD9" w:rsidRDefault="00F135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35B9" w:rsidRDefault="00F135B9">
      <w:r>
        <w:separator/>
      </w:r>
    </w:p>
  </w:footnote>
  <w:footnote w:type="continuationSeparator" w:id="0">
    <w:p w:rsidR="00F135B9" w:rsidRDefault="00F135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A16"/>
    <w:rsid w:val="00032E8F"/>
    <w:rsid w:val="00081199"/>
    <w:rsid w:val="00232DE5"/>
    <w:rsid w:val="004A07F3"/>
    <w:rsid w:val="004F6E30"/>
    <w:rsid w:val="005F0064"/>
    <w:rsid w:val="00A47848"/>
    <w:rsid w:val="00E75A16"/>
    <w:rsid w:val="00F135B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501BAC-3473-4849-A5E8-0DC859014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A16"/>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75A16"/>
    <w:pPr>
      <w:tabs>
        <w:tab w:val="center" w:pos="4320"/>
        <w:tab w:val="right" w:pos="8640"/>
      </w:tabs>
    </w:pPr>
  </w:style>
  <w:style w:type="character" w:customStyle="1" w:styleId="FooterChar">
    <w:name w:val="Footer Char"/>
    <w:basedOn w:val="DefaultParagraphFont"/>
    <w:link w:val="Footer"/>
    <w:uiPriority w:val="99"/>
    <w:rsid w:val="00E75A16"/>
    <w:rPr>
      <w:rFonts w:eastAsiaTheme="minorEastAsia"/>
      <w:sz w:val="24"/>
      <w:szCs w:val="24"/>
      <w:lang w:val="en-US"/>
    </w:rPr>
  </w:style>
  <w:style w:type="character" w:styleId="PageNumber">
    <w:name w:val="page number"/>
    <w:basedOn w:val="DefaultParagraphFont"/>
    <w:uiPriority w:val="99"/>
    <w:semiHidden/>
    <w:unhideWhenUsed/>
    <w:rsid w:val="00E75A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1042</Words>
  <Characters>5941</Characters>
  <Application>Microsoft Office Word</Application>
  <DocSecurity>0</DocSecurity>
  <Lines>49</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Company>
  <LinksUpToDate>false</LinksUpToDate>
  <CharactersWithSpaces>6970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TINDANO</dc:creator>
  <cp:lastModifiedBy>Ben Assorow</cp:lastModifiedBy>
  <cp:revision>2</cp:revision>
  <dcterms:created xsi:type="dcterms:W3CDTF">2016-02-29T11:28:00Z</dcterms:created>
  <dcterms:modified xsi:type="dcterms:W3CDTF">2016-02-29T11:28:00Z</dcterms:modified>
</cp:coreProperties>
</file>